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83" w:rsidRPr="005E51F1" w:rsidRDefault="00632B7F" w:rsidP="005E51F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207183" w:rsidRPr="005E51F1" w:rsidRDefault="00632B7F" w:rsidP="005E51F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</w:p>
    <w:p w:rsidR="00207183" w:rsidRPr="005E51F1" w:rsidRDefault="00632B7F" w:rsidP="005E51F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:rsidR="00207183" w:rsidRPr="005E51F1" w:rsidRDefault="00207183" w:rsidP="005E51F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183" w:rsidRPr="005E51F1" w:rsidRDefault="00632B7F" w:rsidP="005E51F1">
      <w:pPr>
        <w:pStyle w:val="ConsPlusNormal"/>
        <w:jc w:val="center"/>
        <w:rPr>
          <w:szCs w:val="28"/>
        </w:rPr>
      </w:pPr>
      <w:r w:rsidRPr="005E51F1">
        <w:rPr>
          <w:b/>
          <w:szCs w:val="28"/>
        </w:rPr>
        <w:t>О внесении изменений в отдельные законы Алтайского края</w:t>
      </w:r>
    </w:p>
    <w:p w:rsidR="00207183" w:rsidRPr="005E51F1" w:rsidRDefault="00207183" w:rsidP="005E51F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183" w:rsidRPr="005E51F1" w:rsidRDefault="00207183" w:rsidP="005E51F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183" w:rsidRPr="005E51F1" w:rsidRDefault="00632B7F" w:rsidP="005E51F1">
      <w:pPr>
        <w:pStyle w:val="ConsPlusNormal"/>
        <w:ind w:firstLine="709"/>
        <w:jc w:val="both"/>
        <w:rPr>
          <w:b/>
          <w:szCs w:val="28"/>
        </w:rPr>
      </w:pPr>
      <w:r w:rsidRPr="005E51F1">
        <w:rPr>
          <w:b/>
          <w:szCs w:val="28"/>
        </w:rPr>
        <w:t>Статья 1</w:t>
      </w:r>
    </w:p>
    <w:p w:rsidR="00207183" w:rsidRPr="005E51F1" w:rsidRDefault="00207183" w:rsidP="005E51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183" w:rsidRPr="005E51F1" w:rsidRDefault="00632B7F" w:rsidP="005E51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статью 17 закона Алтайского края от 17 ноября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br/>
        <w:t>2008</w:t>
      </w:r>
      <w:r w:rsidR="009C5FD9"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C5FD9"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№ 110-ЗС</w:t>
      </w:r>
      <w:r w:rsidR="009C5FD9"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развитии малого и среднего предпринимательства </w:t>
      </w:r>
      <w:r w:rsidR="009C5FD9"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в Ал-тайском крае» (Сборник законодательства Алтайского края, 2008, № 151,    часть I; 2009, № 163, часть I; 2011, № 185, часть I; 2013, № 212, часть I; Офи-циальный </w:t>
      </w:r>
      <w:r w:rsidR="009C5FD9"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интернет-портал правовой информации (www.pravo.gov.ru), 6 июня 2016 года, 6 апреля 2017 года, 11 марта 2019 года, 24 д</w:t>
      </w:r>
      <w:r w:rsidR="00925DA2" w:rsidRPr="005E51F1">
        <w:rPr>
          <w:rFonts w:ascii="Times New Roman" w:eastAsia="Times New Roman" w:hAnsi="Times New Roman"/>
          <w:sz w:val="28"/>
          <w:szCs w:val="28"/>
          <w:lang w:eastAsia="ru-RU"/>
        </w:rPr>
        <w:t>екабря 2019 года, 16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ок-тября </w:t>
      </w:r>
      <w:r w:rsidR="00925DA2" w:rsidRPr="005E51F1">
        <w:rPr>
          <w:rFonts w:ascii="Times New Roman" w:eastAsia="Times New Roman" w:hAnsi="Times New Roman"/>
          <w:sz w:val="28"/>
          <w:szCs w:val="28"/>
          <w:lang w:eastAsia="ru-RU"/>
        </w:rPr>
        <w:t>2020 года, 1 апреля 2021 года, 4 марта 2022 года, 10</w:t>
      </w: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2022 года) следующие изменения:</w:t>
      </w:r>
    </w:p>
    <w:p w:rsidR="00207183" w:rsidRPr="005E51F1" w:rsidRDefault="00632B7F" w:rsidP="005E51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1) часть 4 после слов «особенностях отчуждения» дополнить словами «движимого и»;</w:t>
      </w:r>
    </w:p>
    <w:p w:rsidR="00925DA2" w:rsidRPr="005E51F1" w:rsidRDefault="00925DA2" w:rsidP="005E51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183" w:rsidRPr="005E51F1" w:rsidRDefault="00632B7F" w:rsidP="005E5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1F1">
        <w:rPr>
          <w:rFonts w:ascii="Times New Roman" w:eastAsia="Times New Roman" w:hAnsi="Times New Roman"/>
          <w:sz w:val="28"/>
          <w:szCs w:val="28"/>
          <w:lang w:eastAsia="ru-RU"/>
        </w:rPr>
        <w:t>2) часть 6 после слов «особенностях отчуждения» дополнить словами «движимого и».</w:t>
      </w:r>
    </w:p>
    <w:p w:rsidR="00207183" w:rsidRPr="005E51F1" w:rsidRDefault="00207183" w:rsidP="005E51F1">
      <w:pPr>
        <w:pStyle w:val="ConsPlusNormal"/>
        <w:ind w:firstLine="709"/>
        <w:jc w:val="both"/>
        <w:rPr>
          <w:b/>
          <w:szCs w:val="28"/>
        </w:rPr>
      </w:pPr>
    </w:p>
    <w:p w:rsidR="00207183" w:rsidRPr="005E51F1" w:rsidRDefault="00632B7F" w:rsidP="005E51F1">
      <w:pPr>
        <w:pStyle w:val="ConsPlusNormal"/>
        <w:ind w:firstLine="709"/>
        <w:jc w:val="both"/>
        <w:rPr>
          <w:rFonts w:eastAsia="PT Astra Serif"/>
          <w:b/>
          <w:bCs/>
          <w:szCs w:val="28"/>
        </w:rPr>
      </w:pPr>
      <w:r w:rsidRPr="005E51F1">
        <w:rPr>
          <w:rFonts w:eastAsia="PT Astra Serif"/>
          <w:b/>
          <w:bCs/>
          <w:szCs w:val="28"/>
        </w:rPr>
        <w:t>Статья 2</w:t>
      </w:r>
    </w:p>
    <w:p w:rsidR="00207183" w:rsidRPr="005E51F1" w:rsidRDefault="00207183" w:rsidP="005E51F1">
      <w:pPr>
        <w:pStyle w:val="ConsPlusNormal"/>
        <w:ind w:firstLine="709"/>
        <w:jc w:val="both"/>
        <w:rPr>
          <w:rFonts w:eastAsia="PT Astra Serif"/>
          <w:szCs w:val="28"/>
        </w:rPr>
      </w:pPr>
    </w:p>
    <w:p w:rsidR="00207183" w:rsidRPr="005E51F1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5E51F1">
        <w:rPr>
          <w:rFonts w:eastAsia="PT Astra Serif"/>
          <w:szCs w:val="28"/>
        </w:rPr>
        <w:t xml:space="preserve">Внести в статью 5 закона </w:t>
      </w:r>
      <w:r w:rsidR="009C5FD9" w:rsidRPr="005E51F1">
        <w:rPr>
          <w:rFonts w:eastAsia="PT Astra Serif"/>
          <w:szCs w:val="28"/>
        </w:rPr>
        <w:t xml:space="preserve">Алтайского края </w:t>
      </w:r>
      <w:r w:rsidRPr="005E51F1">
        <w:rPr>
          <w:rFonts w:eastAsia="PT Astra Serif"/>
          <w:szCs w:val="28"/>
        </w:rPr>
        <w:t>от 6 февраля 2012 года № 5-ЗС</w:t>
      </w:r>
      <w:r w:rsidRPr="005E51F1">
        <w:rPr>
          <w:rFonts w:eastAsia="PT Astra Serif"/>
          <w:szCs w:val="28"/>
        </w:rPr>
        <w:br/>
        <w:t>«О регулировании отдельных отношений в сфере розничной продажи алкогольной и спиртосодержащей продукции на территории Алтайского края» (Сборник законодательства А</w:t>
      </w:r>
      <w:r w:rsidR="00925DA2" w:rsidRPr="005E51F1">
        <w:rPr>
          <w:rFonts w:eastAsia="PT Astra Serif"/>
          <w:szCs w:val="28"/>
        </w:rPr>
        <w:t>лтайского края, 2012, № 190, часть I; 2013, № 210, часть I; 2014, № 222, часть I; 2015, № 235; 2016, №</w:t>
      </w:r>
      <w:r w:rsidRPr="005E51F1">
        <w:rPr>
          <w:rFonts w:eastAsia="PT Astra Serif"/>
          <w:szCs w:val="28"/>
        </w:rPr>
        <w:t xml:space="preserve"> 238; Официальный интернет-портал правовой информации (www.pravo.gov.ru),</w:t>
      </w:r>
      <w:r w:rsidR="009C5FD9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>5</w:t>
      </w:r>
      <w:r w:rsidR="009C5FD9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>июля 2017 года,</w:t>
      </w:r>
      <w:r w:rsidR="009C5FD9" w:rsidRPr="005E51F1">
        <w:rPr>
          <w:rFonts w:eastAsia="PT Astra Serif"/>
          <w:szCs w:val="28"/>
        </w:rPr>
        <w:t xml:space="preserve">  </w:t>
      </w:r>
      <w:r w:rsidRPr="005E51F1">
        <w:rPr>
          <w:rFonts w:eastAsia="PT Astra Serif"/>
          <w:szCs w:val="28"/>
        </w:rPr>
        <w:t xml:space="preserve"> 1</w:t>
      </w:r>
      <w:r w:rsidR="009C5FD9" w:rsidRPr="005E51F1">
        <w:rPr>
          <w:rFonts w:eastAsia="PT Astra Serif"/>
          <w:szCs w:val="28"/>
        </w:rPr>
        <w:t xml:space="preserve"> </w:t>
      </w:r>
      <w:r w:rsidR="00925DA2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 xml:space="preserve">февраля 2018 </w:t>
      </w:r>
      <w:r w:rsidR="00925DA2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>года,</w:t>
      </w:r>
      <w:r w:rsidR="009C5FD9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 xml:space="preserve"> 6</w:t>
      </w:r>
      <w:r w:rsid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 xml:space="preserve">февраля </w:t>
      </w:r>
      <w:r w:rsidR="009C5FD9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 xml:space="preserve">2019 года, </w:t>
      </w:r>
      <w:r w:rsidR="009C5FD9" w:rsidRPr="005E51F1">
        <w:rPr>
          <w:rFonts w:eastAsia="PT Astra Serif"/>
          <w:szCs w:val="28"/>
        </w:rPr>
        <w:t xml:space="preserve">  </w:t>
      </w:r>
      <w:r w:rsidRPr="005E51F1">
        <w:rPr>
          <w:rFonts w:eastAsia="PT Astra Serif"/>
          <w:szCs w:val="28"/>
        </w:rPr>
        <w:t>22</w:t>
      </w:r>
      <w:r w:rsidR="009C5FD9" w:rsidRPr="005E51F1">
        <w:rPr>
          <w:rFonts w:eastAsia="PT Astra Serif"/>
          <w:szCs w:val="28"/>
        </w:rPr>
        <w:t xml:space="preserve">  </w:t>
      </w:r>
      <w:r w:rsidRPr="005E51F1">
        <w:rPr>
          <w:rFonts w:eastAsia="PT Astra Serif"/>
          <w:szCs w:val="28"/>
        </w:rPr>
        <w:t xml:space="preserve"> декабря </w:t>
      </w:r>
      <w:r w:rsidR="009C5FD9" w:rsidRPr="005E51F1">
        <w:rPr>
          <w:rFonts w:eastAsia="PT Astra Serif"/>
          <w:szCs w:val="28"/>
        </w:rPr>
        <w:t xml:space="preserve"> </w:t>
      </w:r>
      <w:r w:rsidRPr="005E51F1">
        <w:rPr>
          <w:rFonts w:eastAsia="PT Astra Serif"/>
          <w:szCs w:val="28"/>
        </w:rPr>
        <w:t>2020 года</w:t>
      </w:r>
      <w:r w:rsidR="00925DA2" w:rsidRPr="005E51F1">
        <w:rPr>
          <w:rFonts w:eastAsia="PT Astra Serif"/>
          <w:szCs w:val="28"/>
        </w:rPr>
        <w:t>, 1 апреля</w:t>
      </w:r>
      <w:r w:rsidR="009C5FD9" w:rsidRPr="005E51F1">
        <w:rPr>
          <w:rFonts w:eastAsia="PT Astra Serif"/>
          <w:szCs w:val="28"/>
        </w:rPr>
        <w:t xml:space="preserve"> </w:t>
      </w:r>
      <w:r w:rsidR="00925DA2" w:rsidRPr="005E51F1">
        <w:rPr>
          <w:rFonts w:eastAsia="PT Astra Serif"/>
          <w:szCs w:val="28"/>
        </w:rPr>
        <w:t xml:space="preserve"> 2021 года, </w:t>
      </w:r>
      <w:r w:rsidRPr="005E51F1">
        <w:rPr>
          <w:rFonts w:eastAsia="PT Astra Serif"/>
          <w:szCs w:val="28"/>
        </w:rPr>
        <w:t>8 сентября 2021 года, 3 февраля 2022 года) следующие изменения:</w:t>
      </w:r>
    </w:p>
    <w:p w:rsidR="00207183" w:rsidRPr="005E51F1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5E51F1">
        <w:rPr>
          <w:rFonts w:eastAsia="PT Astra Serif"/>
          <w:szCs w:val="28"/>
        </w:rPr>
        <w:t>1) в части 1 слова «</w:t>
      </w:r>
      <w:r w:rsidRPr="005E51F1">
        <w:rPr>
          <w:rFonts w:eastAsia="PT Astra Serif"/>
          <w:color w:val="000000" w:themeColor="text1"/>
          <w:szCs w:val="28"/>
        </w:rPr>
        <w:t>а также индивидуальные предприниматели, осуществляющие розничную продажу пива и пивных напитков, сидра, пуаре, медовухи, осуществляют</w:t>
      </w:r>
      <w:r w:rsidRPr="005E51F1">
        <w:rPr>
          <w:rFonts w:eastAsia="PT Astra Serif"/>
          <w:szCs w:val="28"/>
        </w:rPr>
        <w:t>» заменить словами «обязаны осуществлять»;</w:t>
      </w:r>
    </w:p>
    <w:p w:rsidR="00925DA2" w:rsidRPr="005E51F1" w:rsidRDefault="00925DA2" w:rsidP="005E51F1">
      <w:pPr>
        <w:pStyle w:val="ConsPlusNormal"/>
        <w:ind w:firstLine="709"/>
        <w:jc w:val="both"/>
        <w:rPr>
          <w:rFonts w:eastAsia="PT Astra Serif"/>
          <w:szCs w:val="28"/>
        </w:rPr>
      </w:pPr>
    </w:p>
    <w:p w:rsidR="00207183" w:rsidRPr="005E51F1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5E51F1">
        <w:rPr>
          <w:rFonts w:eastAsia="PT Astra Serif"/>
          <w:szCs w:val="28"/>
        </w:rPr>
        <w:t>2) дополнить частью 1.1 следующего содержания:</w:t>
      </w:r>
    </w:p>
    <w:p w:rsidR="00207183" w:rsidRPr="005E51F1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5E51F1">
        <w:rPr>
          <w:rFonts w:eastAsia="PT Astra Serif"/>
          <w:szCs w:val="28"/>
        </w:rPr>
        <w:t>«1.1. </w:t>
      </w:r>
      <w:r w:rsidRPr="005E51F1">
        <w:rPr>
          <w:rFonts w:eastAsia="PT Astra Serif"/>
          <w:color w:val="000000"/>
          <w:szCs w:val="28"/>
        </w:rPr>
        <w:t>Индивидуальные предприниматели, о</w:t>
      </w:r>
      <w:r w:rsidR="005E51F1">
        <w:rPr>
          <w:rFonts w:eastAsia="PT Astra Serif"/>
          <w:color w:val="000000"/>
          <w:szCs w:val="28"/>
        </w:rPr>
        <w:t>существляющие розничную продажу</w:t>
      </w:r>
      <w:r w:rsidR="009C5FD9" w:rsidRPr="005E51F1">
        <w:rPr>
          <w:rFonts w:eastAsia="PT Astra Serif"/>
          <w:color w:val="000000"/>
          <w:szCs w:val="28"/>
        </w:rPr>
        <w:t xml:space="preserve"> </w:t>
      </w:r>
      <w:r w:rsidRPr="005E51F1">
        <w:rPr>
          <w:rFonts w:eastAsia="PT Astra Serif"/>
          <w:color w:val="000000"/>
          <w:szCs w:val="28"/>
        </w:rPr>
        <w:t xml:space="preserve">пива и </w:t>
      </w:r>
      <w:r w:rsidR="009C5FD9" w:rsidRPr="005E51F1">
        <w:rPr>
          <w:rFonts w:eastAsia="PT Astra Serif"/>
          <w:color w:val="000000"/>
          <w:szCs w:val="28"/>
        </w:rPr>
        <w:t xml:space="preserve"> </w:t>
      </w:r>
      <w:r w:rsidRPr="005E51F1">
        <w:rPr>
          <w:rFonts w:eastAsia="PT Astra Serif"/>
          <w:color w:val="000000"/>
          <w:szCs w:val="28"/>
        </w:rPr>
        <w:t xml:space="preserve">пивных напитков, сидра, пуаре, медовухи, обязаны осуществлять учет объема их розничной продажи </w:t>
      </w:r>
      <w:r w:rsidRPr="005E51F1">
        <w:rPr>
          <w:rFonts w:eastAsia="PT Astra Serif"/>
          <w:color w:val="000000" w:themeColor="text1"/>
          <w:szCs w:val="28"/>
        </w:rPr>
        <w:t xml:space="preserve">в порядке, установленном </w:t>
      </w:r>
      <w:r w:rsidRPr="005E51F1">
        <w:rPr>
          <w:rFonts w:eastAsia="PT Astra Serif"/>
          <w:szCs w:val="28"/>
        </w:rPr>
        <w:t>статьей 14</w:t>
      </w:r>
      <w:r w:rsidRPr="005E51F1">
        <w:rPr>
          <w:rFonts w:eastAsia="PT Astra Serif"/>
          <w:color w:val="000000" w:themeColor="text1"/>
          <w:szCs w:val="28"/>
        </w:rPr>
        <w:t xml:space="preserve"> Федерального закона</w:t>
      </w:r>
      <w:r w:rsidRPr="005E51F1">
        <w:rPr>
          <w:rFonts w:eastAsia="PT Astra Serif"/>
          <w:szCs w:val="28"/>
        </w:rPr>
        <w:t>.».</w:t>
      </w:r>
    </w:p>
    <w:p w:rsidR="009C5FD9" w:rsidRDefault="009C5FD9" w:rsidP="005E51F1">
      <w:pPr>
        <w:pStyle w:val="ConsPlusNormal"/>
        <w:ind w:firstLine="709"/>
        <w:jc w:val="both"/>
        <w:rPr>
          <w:b/>
          <w:bCs/>
          <w:szCs w:val="28"/>
        </w:rPr>
      </w:pPr>
    </w:p>
    <w:p w:rsidR="005E51F1" w:rsidRDefault="005E51F1" w:rsidP="005E51F1">
      <w:pPr>
        <w:pStyle w:val="ConsPlusNormal"/>
        <w:ind w:firstLine="709"/>
        <w:jc w:val="both"/>
        <w:rPr>
          <w:b/>
          <w:bCs/>
          <w:szCs w:val="28"/>
        </w:rPr>
      </w:pPr>
    </w:p>
    <w:p w:rsidR="005E51F1" w:rsidRPr="005E51F1" w:rsidRDefault="005E51F1" w:rsidP="005E51F1">
      <w:pPr>
        <w:pStyle w:val="ConsPlusNormal"/>
        <w:ind w:firstLine="709"/>
        <w:jc w:val="both"/>
        <w:rPr>
          <w:b/>
          <w:bCs/>
          <w:szCs w:val="28"/>
        </w:rPr>
      </w:pPr>
    </w:p>
    <w:p w:rsidR="00207183" w:rsidRPr="005E51F1" w:rsidRDefault="00632B7F" w:rsidP="005E51F1">
      <w:pPr>
        <w:pStyle w:val="ConsPlusNormal"/>
        <w:ind w:firstLine="709"/>
        <w:jc w:val="both"/>
        <w:rPr>
          <w:b/>
          <w:bCs/>
          <w:szCs w:val="28"/>
        </w:rPr>
      </w:pPr>
      <w:r w:rsidRPr="005E51F1">
        <w:rPr>
          <w:b/>
          <w:szCs w:val="28"/>
        </w:rPr>
        <w:lastRenderedPageBreak/>
        <w:t>Статья 3</w:t>
      </w:r>
    </w:p>
    <w:p w:rsidR="00207183" w:rsidRPr="005E51F1" w:rsidRDefault="00207183" w:rsidP="005E51F1">
      <w:pPr>
        <w:pStyle w:val="ConsPlusNormal"/>
        <w:ind w:firstLine="709"/>
        <w:jc w:val="both"/>
        <w:rPr>
          <w:b/>
          <w:szCs w:val="28"/>
        </w:rPr>
      </w:pPr>
    </w:p>
    <w:p w:rsidR="00207183" w:rsidRPr="00C34F46" w:rsidRDefault="00632B7F" w:rsidP="005E51F1">
      <w:pPr>
        <w:spacing w:after="0" w:line="240" w:lineRule="auto"/>
        <w:ind w:firstLine="708"/>
        <w:jc w:val="both"/>
        <w:rPr>
          <w:rFonts w:ascii="Times New Roman" w:eastAsia="PT Astra Serif" w:hAnsi="Times New Roman"/>
          <w:sz w:val="28"/>
          <w:szCs w:val="28"/>
        </w:rPr>
      </w:pPr>
      <w:r w:rsidRPr="00C34F46">
        <w:rPr>
          <w:rFonts w:ascii="Times New Roman" w:eastAsia="PT Astra Serif" w:hAnsi="Times New Roman"/>
          <w:sz w:val="28"/>
          <w:szCs w:val="28"/>
        </w:rPr>
        <w:t xml:space="preserve">Внести в закон Алтайского края от 1 июня 2021 года № 48-ЗС </w:t>
      </w:r>
      <w:r w:rsidRPr="00C34F46">
        <w:rPr>
          <w:rFonts w:ascii="Times New Roman" w:eastAsia="PT Astra Serif" w:hAnsi="Times New Roman"/>
          <w:sz w:val="28"/>
          <w:szCs w:val="28"/>
        </w:rPr>
        <w:br/>
        <w:t xml:space="preserve">«Об установлении срока рассрочки оплаты недвижимого имущества, находящегося в государственной собственности Алтайского края </w:t>
      </w:r>
      <w:r w:rsidRPr="00C34F46">
        <w:rPr>
          <w:rFonts w:ascii="Times New Roman" w:eastAsia="PT Astra Serif" w:hAnsi="Times New Roman"/>
          <w:sz w:val="28"/>
          <w:szCs w:val="28"/>
        </w:rPr>
        <w:br/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имущества» (Официальный интернет-портал правовой информации (</w:t>
      </w:r>
      <w:hyperlink r:id="rId7" w:history="1">
        <w:r w:rsidRPr="00C34F46">
          <w:rPr>
            <w:rStyle w:val="af5"/>
            <w:rFonts w:ascii="Times New Roman" w:eastAsia="PT Astra Serif" w:hAnsi="Times New Roman"/>
            <w:color w:val="000000"/>
            <w:sz w:val="28"/>
            <w:szCs w:val="28"/>
            <w:u w:val="none"/>
          </w:rPr>
          <w:t>www.pravo.gov.ru</w:t>
        </w:r>
      </w:hyperlink>
      <w:r w:rsidRPr="00C34F46">
        <w:rPr>
          <w:rFonts w:ascii="Times New Roman" w:eastAsia="PT Astra Serif" w:hAnsi="Times New Roman"/>
          <w:sz w:val="28"/>
          <w:szCs w:val="28"/>
        </w:rPr>
        <w:t xml:space="preserve">), 2 июня 2021 года) следующие изменения: </w:t>
      </w:r>
    </w:p>
    <w:p w:rsidR="00C34F46" w:rsidRPr="008C5C70" w:rsidRDefault="00632B7F" w:rsidP="00C3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16"/>
          <w:szCs w:val="16"/>
        </w:rPr>
      </w:pPr>
      <w:r w:rsidRPr="00C34F46">
        <w:rPr>
          <w:rFonts w:ascii="Times New Roman" w:eastAsia="PT Astra Serif" w:hAnsi="Times New Roman"/>
          <w:sz w:val="28"/>
          <w:szCs w:val="28"/>
        </w:rPr>
        <w:t>1) наименование после слова «оплаты» дополнить словами «движимого и»;</w:t>
      </w:r>
    </w:p>
    <w:p w:rsidR="00C34F46" w:rsidRPr="008C5C70" w:rsidRDefault="00C34F46" w:rsidP="00C3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16"/>
          <w:szCs w:val="16"/>
        </w:rPr>
      </w:pPr>
      <w:bookmarkStart w:id="0" w:name="_GoBack"/>
      <w:bookmarkEnd w:id="0"/>
    </w:p>
    <w:p w:rsidR="00207183" w:rsidRPr="00C34F46" w:rsidRDefault="00632B7F" w:rsidP="00C34F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C34F46">
        <w:rPr>
          <w:rFonts w:ascii="Times New Roman" w:eastAsia="PT Astra Serif" w:hAnsi="Times New Roman"/>
          <w:sz w:val="28"/>
          <w:szCs w:val="28"/>
        </w:rPr>
        <w:t>2) в статье 1:</w:t>
      </w:r>
    </w:p>
    <w:p w:rsidR="00207183" w:rsidRPr="00C34F46" w:rsidRDefault="00632B7F" w:rsidP="005E51F1">
      <w:pPr>
        <w:pStyle w:val="ConsPlusNormal"/>
        <w:ind w:firstLine="709"/>
        <w:jc w:val="both"/>
        <w:rPr>
          <w:szCs w:val="28"/>
        </w:rPr>
      </w:pPr>
      <w:r w:rsidRPr="00C34F46">
        <w:rPr>
          <w:rFonts w:eastAsia="PT Astra Serif"/>
          <w:szCs w:val="28"/>
        </w:rPr>
        <w:t>а) после слов «особенностях отчуждения» дополнить словами «движимого и»;</w:t>
      </w:r>
    </w:p>
    <w:p w:rsidR="00207183" w:rsidRPr="00C34F46" w:rsidRDefault="00632B7F" w:rsidP="005E51F1">
      <w:pPr>
        <w:pStyle w:val="ConsPlusNormal"/>
        <w:ind w:firstLine="709"/>
        <w:jc w:val="both"/>
        <w:rPr>
          <w:szCs w:val="28"/>
        </w:rPr>
      </w:pPr>
      <w:r w:rsidRPr="00C34F46">
        <w:rPr>
          <w:rFonts w:eastAsia="PT Astra Serif"/>
          <w:szCs w:val="28"/>
        </w:rPr>
        <w:t xml:space="preserve">б) </w:t>
      </w:r>
      <w:r w:rsidRPr="00C34F46">
        <w:rPr>
          <w:szCs w:val="28"/>
        </w:rPr>
        <w:t xml:space="preserve">дополнить словами «и </w:t>
      </w:r>
      <w:r w:rsidRPr="00C34F46">
        <w:rPr>
          <w:color w:val="000000"/>
          <w:szCs w:val="28"/>
        </w:rPr>
        <w:t>три года для движимого имущества</w:t>
      </w:r>
      <w:r w:rsidRPr="00C34F46">
        <w:rPr>
          <w:rFonts w:eastAsia="PT Astra Serif"/>
          <w:szCs w:val="28"/>
        </w:rPr>
        <w:t>».</w:t>
      </w:r>
    </w:p>
    <w:p w:rsidR="00207183" w:rsidRPr="00C34F46" w:rsidRDefault="00207183" w:rsidP="005E51F1">
      <w:pPr>
        <w:pStyle w:val="ConsPlusNormal"/>
        <w:ind w:firstLine="709"/>
        <w:jc w:val="both"/>
        <w:rPr>
          <w:b/>
          <w:szCs w:val="28"/>
        </w:rPr>
      </w:pPr>
    </w:p>
    <w:p w:rsidR="00207183" w:rsidRPr="00C34F46" w:rsidRDefault="00632B7F" w:rsidP="005E51F1">
      <w:pPr>
        <w:pStyle w:val="ConsPlusNormal"/>
        <w:ind w:firstLine="709"/>
        <w:jc w:val="both"/>
        <w:rPr>
          <w:b/>
          <w:szCs w:val="28"/>
        </w:rPr>
      </w:pPr>
      <w:r w:rsidRPr="00C34F46">
        <w:rPr>
          <w:rFonts w:eastAsia="PT Astra Serif"/>
          <w:b/>
          <w:szCs w:val="28"/>
        </w:rPr>
        <w:t>Статья 4</w:t>
      </w:r>
    </w:p>
    <w:p w:rsidR="00207183" w:rsidRPr="00C34F46" w:rsidRDefault="00207183" w:rsidP="005E51F1">
      <w:pPr>
        <w:pStyle w:val="ConsPlusNormal"/>
        <w:ind w:firstLine="709"/>
        <w:jc w:val="both"/>
        <w:rPr>
          <w:szCs w:val="28"/>
        </w:rPr>
      </w:pPr>
    </w:p>
    <w:p w:rsidR="00207183" w:rsidRPr="00C34F46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C34F46">
        <w:rPr>
          <w:rFonts w:eastAsia="PT Astra Serif"/>
          <w:szCs w:val="28"/>
        </w:rPr>
        <w:t xml:space="preserve">1. Настоящий Закон вступает в силу со дня его официального опубликования </w:t>
      </w:r>
      <w:r w:rsidR="009C5FD9" w:rsidRPr="00C34F46">
        <w:rPr>
          <w:rFonts w:eastAsia="PT Astra Serif"/>
          <w:szCs w:val="28"/>
        </w:rPr>
        <w:t xml:space="preserve">   </w:t>
      </w:r>
      <w:r w:rsidRPr="00C34F46">
        <w:rPr>
          <w:rFonts w:eastAsia="PT Astra Serif"/>
          <w:szCs w:val="28"/>
        </w:rPr>
        <w:t>и</w:t>
      </w:r>
      <w:r w:rsidR="009C5FD9" w:rsidRPr="00C34F46">
        <w:rPr>
          <w:rFonts w:eastAsia="PT Astra Serif"/>
          <w:szCs w:val="28"/>
        </w:rPr>
        <w:t xml:space="preserve">    </w:t>
      </w:r>
      <w:r w:rsidRPr="00C34F46">
        <w:rPr>
          <w:rFonts w:eastAsia="PT Astra Serif"/>
          <w:szCs w:val="28"/>
        </w:rPr>
        <w:t xml:space="preserve"> распространяется</w:t>
      </w:r>
      <w:r w:rsidR="009C5FD9" w:rsidRPr="00C34F46">
        <w:rPr>
          <w:rFonts w:eastAsia="PT Astra Serif"/>
          <w:szCs w:val="28"/>
        </w:rPr>
        <w:t xml:space="preserve">    </w:t>
      </w:r>
      <w:r w:rsidRPr="00C34F46">
        <w:rPr>
          <w:rFonts w:eastAsia="PT Astra Serif"/>
          <w:szCs w:val="28"/>
        </w:rPr>
        <w:t xml:space="preserve"> на </w:t>
      </w:r>
      <w:r w:rsidR="009C5FD9" w:rsidRPr="00C34F46">
        <w:rPr>
          <w:rFonts w:eastAsia="PT Astra Serif"/>
          <w:szCs w:val="28"/>
        </w:rPr>
        <w:t xml:space="preserve">     </w:t>
      </w:r>
      <w:r w:rsidRPr="00C34F46">
        <w:rPr>
          <w:rFonts w:eastAsia="PT Astra Serif"/>
          <w:szCs w:val="28"/>
        </w:rPr>
        <w:t xml:space="preserve">правоотношения, </w:t>
      </w:r>
      <w:r w:rsidR="009C5FD9" w:rsidRPr="00C34F46">
        <w:rPr>
          <w:rFonts w:eastAsia="PT Astra Serif"/>
          <w:szCs w:val="28"/>
        </w:rPr>
        <w:t xml:space="preserve">   </w:t>
      </w:r>
      <w:r w:rsidRPr="00C34F46">
        <w:rPr>
          <w:rFonts w:eastAsia="PT Astra Serif"/>
          <w:szCs w:val="28"/>
        </w:rPr>
        <w:t>возникшие</w:t>
      </w:r>
      <w:r w:rsidR="009C5FD9" w:rsidRPr="00C34F46">
        <w:rPr>
          <w:rFonts w:eastAsia="PT Astra Serif"/>
          <w:szCs w:val="28"/>
        </w:rPr>
        <w:t xml:space="preserve">   </w:t>
      </w:r>
      <w:r w:rsidRPr="00C34F46">
        <w:rPr>
          <w:rFonts w:eastAsia="PT Astra Serif"/>
          <w:szCs w:val="28"/>
        </w:rPr>
        <w:t xml:space="preserve"> с 1 марта 2023 года, за исключением статьи 2</w:t>
      </w:r>
      <w:r w:rsidR="00C644B4" w:rsidRPr="00C34F46">
        <w:rPr>
          <w:rFonts w:eastAsia="PT Astra Serif"/>
          <w:szCs w:val="28"/>
        </w:rPr>
        <w:t xml:space="preserve"> настоящего Закона</w:t>
      </w:r>
      <w:r w:rsidRPr="00C34F46">
        <w:rPr>
          <w:rFonts w:eastAsia="PT Astra Serif"/>
          <w:szCs w:val="28"/>
        </w:rPr>
        <w:t>.</w:t>
      </w:r>
    </w:p>
    <w:p w:rsidR="00207183" w:rsidRPr="00C34F46" w:rsidRDefault="00632B7F" w:rsidP="005E51F1">
      <w:pPr>
        <w:pStyle w:val="ConsPlusNormal"/>
        <w:ind w:firstLine="709"/>
        <w:jc w:val="both"/>
        <w:rPr>
          <w:rFonts w:eastAsia="PT Astra Serif"/>
          <w:szCs w:val="28"/>
        </w:rPr>
      </w:pPr>
      <w:r w:rsidRPr="00C34F46">
        <w:rPr>
          <w:rFonts w:eastAsia="PT Astra Serif"/>
          <w:szCs w:val="28"/>
        </w:rPr>
        <w:t xml:space="preserve">2. Статья 2 настоящего Закона </w:t>
      </w:r>
      <w:r w:rsidRPr="00C34F46">
        <w:rPr>
          <w:rFonts w:eastAsia="PT Astra Serif"/>
          <w:color w:val="000000"/>
          <w:szCs w:val="28"/>
        </w:rPr>
        <w:t>вступает в силу с 15 января 2024 года.</w:t>
      </w:r>
    </w:p>
    <w:p w:rsidR="00207183" w:rsidRPr="00C34F46" w:rsidRDefault="00207183" w:rsidP="005E51F1">
      <w:pPr>
        <w:pStyle w:val="ConsPlusNormal"/>
        <w:ind w:firstLine="709"/>
        <w:jc w:val="both"/>
        <w:rPr>
          <w:szCs w:val="28"/>
        </w:rPr>
      </w:pPr>
    </w:p>
    <w:p w:rsidR="00207183" w:rsidRPr="00C34F46" w:rsidRDefault="00207183" w:rsidP="005E51F1">
      <w:pPr>
        <w:pStyle w:val="ConsPlusNormal"/>
        <w:ind w:firstLine="709"/>
        <w:jc w:val="both"/>
        <w:rPr>
          <w:szCs w:val="28"/>
        </w:rPr>
      </w:pPr>
    </w:p>
    <w:p w:rsidR="00207183" w:rsidRPr="00C34F46" w:rsidRDefault="00207183" w:rsidP="005E51F1">
      <w:pPr>
        <w:pStyle w:val="ConsPlusNormal"/>
        <w:ind w:firstLine="709"/>
        <w:jc w:val="both"/>
        <w:rPr>
          <w:szCs w:val="28"/>
        </w:rPr>
      </w:pPr>
    </w:p>
    <w:p w:rsidR="00207183" w:rsidRPr="00C34F46" w:rsidRDefault="00632B7F" w:rsidP="005E51F1">
      <w:pPr>
        <w:pStyle w:val="ConsPlusNormal"/>
        <w:jc w:val="both"/>
        <w:rPr>
          <w:szCs w:val="28"/>
        </w:rPr>
      </w:pPr>
      <w:r w:rsidRPr="00C34F46">
        <w:rPr>
          <w:szCs w:val="28"/>
        </w:rPr>
        <w:t xml:space="preserve">Губернатор Алтайского края </w:t>
      </w:r>
      <w:r w:rsidRPr="00C34F46">
        <w:rPr>
          <w:szCs w:val="28"/>
        </w:rPr>
        <w:tab/>
      </w:r>
      <w:r w:rsidRPr="00C34F46">
        <w:rPr>
          <w:szCs w:val="28"/>
        </w:rPr>
        <w:tab/>
      </w:r>
      <w:r w:rsidRPr="00C34F46">
        <w:rPr>
          <w:szCs w:val="28"/>
        </w:rPr>
        <w:tab/>
      </w:r>
      <w:r w:rsidRPr="00C34F46">
        <w:rPr>
          <w:szCs w:val="28"/>
        </w:rPr>
        <w:tab/>
      </w:r>
      <w:r w:rsidRPr="00C34F46">
        <w:rPr>
          <w:szCs w:val="28"/>
        </w:rPr>
        <w:tab/>
        <w:t xml:space="preserve">     </w:t>
      </w:r>
      <w:r w:rsidRPr="00C34F46">
        <w:rPr>
          <w:szCs w:val="28"/>
        </w:rPr>
        <w:tab/>
        <w:t xml:space="preserve">        </w:t>
      </w:r>
      <w:r w:rsidR="009C5FD9" w:rsidRPr="00C34F46">
        <w:rPr>
          <w:szCs w:val="28"/>
        </w:rPr>
        <w:t xml:space="preserve"> </w:t>
      </w:r>
      <w:r w:rsidR="005E51F1" w:rsidRPr="00C34F46">
        <w:rPr>
          <w:szCs w:val="28"/>
        </w:rPr>
        <w:t xml:space="preserve"> </w:t>
      </w:r>
      <w:r w:rsidRPr="00C34F46">
        <w:rPr>
          <w:szCs w:val="28"/>
        </w:rPr>
        <w:t xml:space="preserve">   В.П. Томенко</w:t>
      </w:r>
    </w:p>
    <w:sectPr w:rsidR="00207183" w:rsidRPr="00C34F46" w:rsidSect="00632B7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83" w:rsidRDefault="00632B7F">
      <w:pPr>
        <w:spacing w:after="0" w:line="240" w:lineRule="auto"/>
      </w:pPr>
      <w:r>
        <w:separator/>
      </w:r>
    </w:p>
  </w:endnote>
  <w:endnote w:type="continuationSeparator" w:id="0">
    <w:p w:rsidR="00207183" w:rsidRDefault="006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83" w:rsidRDefault="00632B7F">
      <w:pPr>
        <w:spacing w:after="0" w:line="240" w:lineRule="auto"/>
      </w:pPr>
      <w:r>
        <w:separator/>
      </w:r>
    </w:p>
  </w:footnote>
  <w:footnote w:type="continuationSeparator" w:id="0">
    <w:p w:rsidR="00207183" w:rsidRDefault="0063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55430245"/>
      <w:docPartObj>
        <w:docPartGallery w:val="Page Numbers (Top of Page)"/>
        <w:docPartUnique/>
      </w:docPartObj>
    </w:sdtPr>
    <w:sdtEndPr/>
    <w:sdtContent>
      <w:p w:rsidR="00207183" w:rsidRPr="00925DA2" w:rsidRDefault="00632B7F">
        <w:pPr>
          <w:pStyle w:val="af6"/>
          <w:jc w:val="right"/>
          <w:rPr>
            <w:rFonts w:ascii="Times New Roman" w:hAnsi="Times New Roman"/>
          </w:rPr>
        </w:pPr>
        <w:r w:rsidRPr="00925DA2">
          <w:rPr>
            <w:rFonts w:ascii="Times New Roman" w:hAnsi="Times New Roman"/>
          </w:rPr>
          <w:fldChar w:fldCharType="begin"/>
        </w:r>
        <w:r w:rsidRPr="00925DA2">
          <w:rPr>
            <w:rFonts w:ascii="Times New Roman" w:hAnsi="Times New Roman"/>
          </w:rPr>
          <w:instrText>PAGE   \* MERGEFORMAT</w:instrText>
        </w:r>
        <w:r w:rsidRPr="00925DA2">
          <w:rPr>
            <w:rFonts w:ascii="Times New Roman" w:hAnsi="Times New Roman"/>
          </w:rPr>
          <w:fldChar w:fldCharType="separate"/>
        </w:r>
        <w:r w:rsidR="008C5C70">
          <w:rPr>
            <w:rFonts w:ascii="Times New Roman" w:hAnsi="Times New Roman"/>
            <w:noProof/>
          </w:rPr>
          <w:t>2</w:t>
        </w:r>
        <w:r w:rsidRPr="00925DA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0B0A"/>
    <w:multiLevelType w:val="hybridMultilevel"/>
    <w:tmpl w:val="48FA24BC"/>
    <w:lvl w:ilvl="0" w:tplc="86D87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27C15E8">
      <w:start w:val="1"/>
      <w:numFmt w:val="lowerLetter"/>
      <w:lvlText w:val="%2."/>
      <w:lvlJc w:val="left"/>
      <w:pPr>
        <w:ind w:left="1789" w:hanging="360"/>
      </w:pPr>
    </w:lvl>
    <w:lvl w:ilvl="2" w:tplc="D76015C4">
      <w:start w:val="1"/>
      <w:numFmt w:val="lowerRoman"/>
      <w:lvlText w:val="%3."/>
      <w:lvlJc w:val="right"/>
      <w:pPr>
        <w:ind w:left="2509" w:hanging="180"/>
      </w:pPr>
    </w:lvl>
    <w:lvl w:ilvl="3" w:tplc="4918B626">
      <w:start w:val="1"/>
      <w:numFmt w:val="decimal"/>
      <w:lvlText w:val="%4."/>
      <w:lvlJc w:val="left"/>
      <w:pPr>
        <w:ind w:left="3229" w:hanging="360"/>
      </w:pPr>
    </w:lvl>
    <w:lvl w:ilvl="4" w:tplc="49942930">
      <w:start w:val="1"/>
      <w:numFmt w:val="lowerLetter"/>
      <w:lvlText w:val="%5."/>
      <w:lvlJc w:val="left"/>
      <w:pPr>
        <w:ind w:left="3949" w:hanging="360"/>
      </w:pPr>
    </w:lvl>
    <w:lvl w:ilvl="5" w:tplc="8D52FEC8">
      <w:start w:val="1"/>
      <w:numFmt w:val="lowerRoman"/>
      <w:lvlText w:val="%6."/>
      <w:lvlJc w:val="right"/>
      <w:pPr>
        <w:ind w:left="4669" w:hanging="180"/>
      </w:pPr>
    </w:lvl>
    <w:lvl w:ilvl="6" w:tplc="C82CF162">
      <w:start w:val="1"/>
      <w:numFmt w:val="decimal"/>
      <w:lvlText w:val="%7."/>
      <w:lvlJc w:val="left"/>
      <w:pPr>
        <w:ind w:left="5389" w:hanging="360"/>
      </w:pPr>
    </w:lvl>
    <w:lvl w:ilvl="7" w:tplc="C9F677BC">
      <w:start w:val="1"/>
      <w:numFmt w:val="lowerLetter"/>
      <w:lvlText w:val="%8."/>
      <w:lvlJc w:val="left"/>
      <w:pPr>
        <w:ind w:left="6109" w:hanging="360"/>
      </w:pPr>
    </w:lvl>
    <w:lvl w:ilvl="8" w:tplc="D354EF5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10A06"/>
    <w:multiLevelType w:val="hybridMultilevel"/>
    <w:tmpl w:val="6C3A7E26"/>
    <w:lvl w:ilvl="0" w:tplc="0C429E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9402F8">
      <w:start w:val="1"/>
      <w:numFmt w:val="lowerLetter"/>
      <w:lvlText w:val="%2."/>
      <w:lvlJc w:val="left"/>
      <w:pPr>
        <w:ind w:left="1789" w:hanging="360"/>
      </w:pPr>
    </w:lvl>
    <w:lvl w:ilvl="2" w:tplc="25407B90">
      <w:start w:val="1"/>
      <w:numFmt w:val="lowerRoman"/>
      <w:lvlText w:val="%3."/>
      <w:lvlJc w:val="right"/>
      <w:pPr>
        <w:ind w:left="2509" w:hanging="180"/>
      </w:pPr>
    </w:lvl>
    <w:lvl w:ilvl="3" w:tplc="E6226DC4">
      <w:start w:val="1"/>
      <w:numFmt w:val="decimal"/>
      <w:lvlText w:val="%4."/>
      <w:lvlJc w:val="left"/>
      <w:pPr>
        <w:ind w:left="3229" w:hanging="360"/>
      </w:pPr>
    </w:lvl>
    <w:lvl w:ilvl="4" w:tplc="6BA29CD8">
      <w:start w:val="1"/>
      <w:numFmt w:val="lowerLetter"/>
      <w:lvlText w:val="%5."/>
      <w:lvlJc w:val="left"/>
      <w:pPr>
        <w:ind w:left="3949" w:hanging="360"/>
      </w:pPr>
    </w:lvl>
    <w:lvl w:ilvl="5" w:tplc="942CF136">
      <w:start w:val="1"/>
      <w:numFmt w:val="lowerRoman"/>
      <w:lvlText w:val="%6."/>
      <w:lvlJc w:val="right"/>
      <w:pPr>
        <w:ind w:left="4669" w:hanging="180"/>
      </w:pPr>
    </w:lvl>
    <w:lvl w:ilvl="6" w:tplc="420E91A0">
      <w:start w:val="1"/>
      <w:numFmt w:val="decimal"/>
      <w:lvlText w:val="%7."/>
      <w:lvlJc w:val="left"/>
      <w:pPr>
        <w:ind w:left="5389" w:hanging="360"/>
      </w:pPr>
    </w:lvl>
    <w:lvl w:ilvl="7" w:tplc="1644A9EE">
      <w:start w:val="1"/>
      <w:numFmt w:val="lowerLetter"/>
      <w:lvlText w:val="%8."/>
      <w:lvlJc w:val="left"/>
      <w:pPr>
        <w:ind w:left="6109" w:hanging="360"/>
      </w:pPr>
    </w:lvl>
    <w:lvl w:ilvl="8" w:tplc="A0EE365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A5371"/>
    <w:multiLevelType w:val="hybridMultilevel"/>
    <w:tmpl w:val="BA0617DA"/>
    <w:lvl w:ilvl="0" w:tplc="5ECAD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E8E0A0">
      <w:start w:val="1"/>
      <w:numFmt w:val="lowerLetter"/>
      <w:lvlText w:val="%2."/>
      <w:lvlJc w:val="left"/>
      <w:pPr>
        <w:ind w:left="1440" w:hanging="360"/>
      </w:pPr>
    </w:lvl>
    <w:lvl w:ilvl="2" w:tplc="133E805C">
      <w:start w:val="1"/>
      <w:numFmt w:val="lowerRoman"/>
      <w:lvlText w:val="%3."/>
      <w:lvlJc w:val="right"/>
      <w:pPr>
        <w:ind w:left="2160" w:hanging="180"/>
      </w:pPr>
    </w:lvl>
    <w:lvl w:ilvl="3" w:tplc="DEB08684">
      <w:start w:val="1"/>
      <w:numFmt w:val="decimal"/>
      <w:lvlText w:val="%4."/>
      <w:lvlJc w:val="left"/>
      <w:pPr>
        <w:ind w:left="2880" w:hanging="360"/>
      </w:pPr>
    </w:lvl>
    <w:lvl w:ilvl="4" w:tplc="09264830">
      <w:start w:val="1"/>
      <w:numFmt w:val="lowerLetter"/>
      <w:lvlText w:val="%5."/>
      <w:lvlJc w:val="left"/>
      <w:pPr>
        <w:ind w:left="3600" w:hanging="360"/>
      </w:pPr>
    </w:lvl>
    <w:lvl w:ilvl="5" w:tplc="A5B45EE8">
      <w:start w:val="1"/>
      <w:numFmt w:val="lowerRoman"/>
      <w:lvlText w:val="%6."/>
      <w:lvlJc w:val="right"/>
      <w:pPr>
        <w:ind w:left="4320" w:hanging="180"/>
      </w:pPr>
    </w:lvl>
    <w:lvl w:ilvl="6" w:tplc="4B5A0866">
      <w:start w:val="1"/>
      <w:numFmt w:val="decimal"/>
      <w:lvlText w:val="%7."/>
      <w:lvlJc w:val="left"/>
      <w:pPr>
        <w:ind w:left="5040" w:hanging="360"/>
      </w:pPr>
    </w:lvl>
    <w:lvl w:ilvl="7" w:tplc="AAAC17EC">
      <w:start w:val="1"/>
      <w:numFmt w:val="lowerLetter"/>
      <w:lvlText w:val="%8."/>
      <w:lvlJc w:val="left"/>
      <w:pPr>
        <w:ind w:left="5760" w:hanging="360"/>
      </w:pPr>
    </w:lvl>
    <w:lvl w:ilvl="8" w:tplc="3F82ED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3012"/>
    <w:multiLevelType w:val="hybridMultilevel"/>
    <w:tmpl w:val="C3B0DA80"/>
    <w:lvl w:ilvl="0" w:tplc="18167F7E">
      <w:start w:val="1"/>
      <w:numFmt w:val="decimal"/>
      <w:lvlText w:val="%1."/>
      <w:lvlJc w:val="left"/>
    </w:lvl>
    <w:lvl w:ilvl="1" w:tplc="6D2A7794">
      <w:start w:val="1"/>
      <w:numFmt w:val="lowerLetter"/>
      <w:lvlText w:val="%2."/>
      <w:lvlJc w:val="left"/>
      <w:pPr>
        <w:ind w:left="1440" w:hanging="360"/>
      </w:pPr>
    </w:lvl>
    <w:lvl w:ilvl="2" w:tplc="D16A70FA">
      <w:start w:val="1"/>
      <w:numFmt w:val="lowerRoman"/>
      <w:lvlText w:val="%3."/>
      <w:lvlJc w:val="right"/>
      <w:pPr>
        <w:ind w:left="2160" w:hanging="180"/>
      </w:pPr>
    </w:lvl>
    <w:lvl w:ilvl="3" w:tplc="B3D22CA2">
      <w:start w:val="1"/>
      <w:numFmt w:val="decimal"/>
      <w:lvlText w:val="%4."/>
      <w:lvlJc w:val="left"/>
      <w:pPr>
        <w:ind w:left="2880" w:hanging="360"/>
      </w:pPr>
    </w:lvl>
    <w:lvl w:ilvl="4" w:tplc="A3E03A60">
      <w:start w:val="1"/>
      <w:numFmt w:val="lowerLetter"/>
      <w:lvlText w:val="%5."/>
      <w:lvlJc w:val="left"/>
      <w:pPr>
        <w:ind w:left="3600" w:hanging="360"/>
      </w:pPr>
    </w:lvl>
    <w:lvl w:ilvl="5" w:tplc="BFD87902">
      <w:start w:val="1"/>
      <w:numFmt w:val="lowerRoman"/>
      <w:lvlText w:val="%6."/>
      <w:lvlJc w:val="right"/>
      <w:pPr>
        <w:ind w:left="4320" w:hanging="180"/>
      </w:pPr>
    </w:lvl>
    <w:lvl w:ilvl="6" w:tplc="C0226A32">
      <w:start w:val="1"/>
      <w:numFmt w:val="decimal"/>
      <w:lvlText w:val="%7."/>
      <w:lvlJc w:val="left"/>
      <w:pPr>
        <w:ind w:left="5040" w:hanging="360"/>
      </w:pPr>
    </w:lvl>
    <w:lvl w:ilvl="7" w:tplc="6354E8E8">
      <w:start w:val="1"/>
      <w:numFmt w:val="lowerLetter"/>
      <w:lvlText w:val="%8."/>
      <w:lvlJc w:val="left"/>
      <w:pPr>
        <w:ind w:left="5760" w:hanging="360"/>
      </w:pPr>
    </w:lvl>
    <w:lvl w:ilvl="8" w:tplc="9760E8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176D1"/>
    <w:multiLevelType w:val="hybridMultilevel"/>
    <w:tmpl w:val="EC425726"/>
    <w:lvl w:ilvl="0" w:tplc="AA5652D4">
      <w:start w:val="1"/>
      <w:numFmt w:val="decimal"/>
      <w:lvlText w:val="%1)"/>
      <w:lvlJc w:val="left"/>
    </w:lvl>
    <w:lvl w:ilvl="1" w:tplc="DE2AB198">
      <w:start w:val="1"/>
      <w:numFmt w:val="lowerLetter"/>
      <w:lvlText w:val="%2."/>
      <w:lvlJc w:val="left"/>
      <w:pPr>
        <w:ind w:left="1440" w:hanging="360"/>
      </w:pPr>
    </w:lvl>
    <w:lvl w:ilvl="2" w:tplc="A74E0EDC">
      <w:start w:val="1"/>
      <w:numFmt w:val="lowerRoman"/>
      <w:lvlText w:val="%3."/>
      <w:lvlJc w:val="right"/>
      <w:pPr>
        <w:ind w:left="2160" w:hanging="180"/>
      </w:pPr>
    </w:lvl>
    <w:lvl w:ilvl="3" w:tplc="905CBA4A">
      <w:start w:val="1"/>
      <w:numFmt w:val="decimal"/>
      <w:lvlText w:val="%4."/>
      <w:lvlJc w:val="left"/>
      <w:pPr>
        <w:ind w:left="2880" w:hanging="360"/>
      </w:pPr>
    </w:lvl>
    <w:lvl w:ilvl="4" w:tplc="3FB67AD4">
      <w:start w:val="1"/>
      <w:numFmt w:val="lowerLetter"/>
      <w:lvlText w:val="%5."/>
      <w:lvlJc w:val="left"/>
      <w:pPr>
        <w:ind w:left="3600" w:hanging="360"/>
      </w:pPr>
    </w:lvl>
    <w:lvl w:ilvl="5" w:tplc="958240F2">
      <w:start w:val="1"/>
      <w:numFmt w:val="lowerRoman"/>
      <w:lvlText w:val="%6."/>
      <w:lvlJc w:val="right"/>
      <w:pPr>
        <w:ind w:left="4320" w:hanging="180"/>
      </w:pPr>
    </w:lvl>
    <w:lvl w:ilvl="6" w:tplc="D12AE90C">
      <w:start w:val="1"/>
      <w:numFmt w:val="decimal"/>
      <w:lvlText w:val="%7."/>
      <w:lvlJc w:val="left"/>
      <w:pPr>
        <w:ind w:left="5040" w:hanging="360"/>
      </w:pPr>
    </w:lvl>
    <w:lvl w:ilvl="7" w:tplc="2C168F44">
      <w:start w:val="1"/>
      <w:numFmt w:val="lowerLetter"/>
      <w:lvlText w:val="%8."/>
      <w:lvlJc w:val="left"/>
      <w:pPr>
        <w:ind w:left="5760" w:hanging="360"/>
      </w:pPr>
    </w:lvl>
    <w:lvl w:ilvl="8" w:tplc="CB5C37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32ED"/>
    <w:multiLevelType w:val="hybridMultilevel"/>
    <w:tmpl w:val="EBB667EC"/>
    <w:lvl w:ilvl="0" w:tplc="3318AD02">
      <w:start w:val="1"/>
      <w:numFmt w:val="decimal"/>
      <w:lvlText w:val="%1)"/>
      <w:lvlJc w:val="left"/>
      <w:pPr>
        <w:ind w:left="1068" w:hanging="360"/>
      </w:pPr>
    </w:lvl>
    <w:lvl w:ilvl="1" w:tplc="CC80FAFE">
      <w:start w:val="1"/>
      <w:numFmt w:val="lowerLetter"/>
      <w:lvlText w:val="%2."/>
      <w:lvlJc w:val="left"/>
      <w:pPr>
        <w:ind w:left="1788" w:hanging="360"/>
      </w:pPr>
    </w:lvl>
    <w:lvl w:ilvl="2" w:tplc="7C7E8710">
      <w:start w:val="1"/>
      <w:numFmt w:val="lowerRoman"/>
      <w:lvlText w:val="%3."/>
      <w:lvlJc w:val="right"/>
      <w:pPr>
        <w:ind w:left="2508" w:hanging="180"/>
      </w:pPr>
    </w:lvl>
    <w:lvl w:ilvl="3" w:tplc="06F4054E">
      <w:start w:val="1"/>
      <w:numFmt w:val="decimal"/>
      <w:lvlText w:val="%4."/>
      <w:lvlJc w:val="left"/>
      <w:pPr>
        <w:ind w:left="3228" w:hanging="360"/>
      </w:pPr>
    </w:lvl>
    <w:lvl w:ilvl="4" w:tplc="C72677E4">
      <w:start w:val="1"/>
      <w:numFmt w:val="lowerLetter"/>
      <w:lvlText w:val="%5."/>
      <w:lvlJc w:val="left"/>
      <w:pPr>
        <w:ind w:left="3948" w:hanging="360"/>
      </w:pPr>
    </w:lvl>
    <w:lvl w:ilvl="5" w:tplc="0BE46B16">
      <w:start w:val="1"/>
      <w:numFmt w:val="lowerRoman"/>
      <w:lvlText w:val="%6."/>
      <w:lvlJc w:val="right"/>
      <w:pPr>
        <w:ind w:left="4668" w:hanging="180"/>
      </w:pPr>
    </w:lvl>
    <w:lvl w:ilvl="6" w:tplc="A4106A38">
      <w:start w:val="1"/>
      <w:numFmt w:val="decimal"/>
      <w:lvlText w:val="%7."/>
      <w:lvlJc w:val="left"/>
      <w:pPr>
        <w:ind w:left="5388" w:hanging="360"/>
      </w:pPr>
    </w:lvl>
    <w:lvl w:ilvl="7" w:tplc="48205BC2">
      <w:start w:val="1"/>
      <w:numFmt w:val="lowerLetter"/>
      <w:lvlText w:val="%8."/>
      <w:lvlJc w:val="left"/>
      <w:pPr>
        <w:ind w:left="6108" w:hanging="360"/>
      </w:pPr>
    </w:lvl>
    <w:lvl w:ilvl="8" w:tplc="8D160896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83"/>
    <w:rsid w:val="00207183"/>
    <w:rsid w:val="00364EB4"/>
    <w:rsid w:val="005E51F1"/>
    <w:rsid w:val="00632B7F"/>
    <w:rsid w:val="008C5C70"/>
    <w:rsid w:val="00925DA2"/>
    <w:rsid w:val="009C5FD9"/>
    <w:rsid w:val="00C34F46"/>
    <w:rsid w:val="00C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F54BE-7534-450E-AFF5-082A045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Hyperlink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hAnsi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hAnsi="Times New Roman"/>
      <w:sz w:val="28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Марина Ивановна Драт</cp:lastModifiedBy>
  <cp:revision>31</cp:revision>
  <cp:lastPrinted>2023-05-11T04:52:00Z</cp:lastPrinted>
  <dcterms:created xsi:type="dcterms:W3CDTF">2022-01-11T09:22:00Z</dcterms:created>
  <dcterms:modified xsi:type="dcterms:W3CDTF">2023-05-11T04:57:00Z</dcterms:modified>
</cp:coreProperties>
</file>